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EF" w:rsidRPr="00EA37C4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EA37C4">
        <w:rPr>
          <w:rFonts w:ascii="Times New Roman" w:hAnsi="Times New Roman"/>
          <w:color w:val="666666"/>
          <w:sz w:val="27"/>
          <w:szCs w:val="27"/>
          <w:lang w:eastAsia="ru-RU"/>
        </w:rPr>
        <w:t>.</w:t>
      </w:r>
    </w:p>
    <w:p w:rsidR="002C543E" w:rsidRPr="002C543E" w:rsidRDefault="004E02EF" w:rsidP="00BE5C8A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РАБОЧАЯ ПРОГРАММА</w:t>
      </w:r>
    </w:p>
    <w:p w:rsidR="004E02EF" w:rsidRPr="002C543E" w:rsidRDefault="004E02EF" w:rsidP="00BE5C8A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ПО </w:t>
      </w:r>
      <w:proofErr w:type="gramStart"/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АНГЛИЙСКОМУ  ЯЗЫКУ</w:t>
      </w:r>
      <w:proofErr w:type="gramEnd"/>
    </w:p>
    <w:p w:rsidR="004E02EF" w:rsidRPr="002C543E" w:rsidRDefault="004E02EF" w:rsidP="00EA37C4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Пояснительная записка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proofErr w:type="gramStart"/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Программа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>выше</w:t>
      </w:r>
      <w:proofErr w:type="gramEnd"/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-продвинутого уровня ( </w:t>
      </w:r>
      <w:r w:rsidR="001E2677"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2 </w:t>
      </w:r>
      <w:r w:rsidR="001E2677"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level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="001E2677"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or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="001E2677"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High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="001E2677"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Intermediate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) 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по английскому языку разработана 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для седьмого года обучения 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на основе материалов авторского УМК «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Laser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1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, </w:t>
      </w:r>
      <w:r w:rsidR="001E2677"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>1+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» (авторы 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Malcolm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Mann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,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Steve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Taylore</w:t>
      </w:r>
      <w:proofErr w:type="spellEnd"/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-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Knowles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издательство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Macmillan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) и рассчитана на 1 год обучения.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УМК «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Laser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1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, </w:t>
      </w:r>
      <w:r w:rsidR="001E2677"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>1+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»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 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является логическим продолжением учебного курса «</w:t>
      </w:r>
      <w:proofErr w:type="gramStart"/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Laser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»</w:t>
      </w:r>
      <w:proofErr w:type="gramEnd"/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 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для   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седьмого 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года  обучения.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УМК «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Laser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1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>, В1+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”</w:t>
      </w:r>
      <w:r w:rsid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»  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направлен на достижение следующих целей:</w:t>
      </w:r>
    </w:p>
    <w:p w:rsidR="004E02EF" w:rsidRPr="002C543E" w:rsidRDefault="004E02EF" w:rsidP="00EA37C4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Формирование иноязычной коммуникативной компетенции. Учащиеся должны понимать и вербально или письменно выстраивать свое речевое высказывание в соответствии с языковыми и культурными традициями страны изучаемого языка на базовом (элементарном) уровне.</w:t>
      </w:r>
    </w:p>
    <w:p w:rsidR="004E02EF" w:rsidRPr="002C543E" w:rsidRDefault="004E02EF" w:rsidP="00EA37C4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Обеспечение личностного развития учащихся. Учить учащихся познанию мира, умению сотрудничать, быть толерантными к людям различных рас и национальностей.</w:t>
      </w:r>
    </w:p>
    <w:p w:rsidR="004E02EF" w:rsidRPr="002C543E" w:rsidRDefault="004E02EF" w:rsidP="00EA37C4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Совершенствование умений письма. С помощью аутентичных образцов, моделей и текстов учащиеся должны овладеть навыками написания простой автобиографии, личных и деловых писем, эссе.</w:t>
      </w:r>
    </w:p>
    <w:p w:rsidR="004E02EF" w:rsidRPr="002C543E" w:rsidRDefault="004E02EF" w:rsidP="00EA37C4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Обучение грамматике на функциональной и интерактивной основе с учетом 3-х видов компетенций: лингвистической или языковой (понимание, анализ, знание грамматических явлений), речевой (умение воспринимать и употреблять речевые образцы, насыщенные определенной грамматической формой) и коммуникативной (умение воспринимать и создавать текст, используя данную грамматическую категорию).</w:t>
      </w:r>
    </w:p>
    <w:p w:rsidR="004E02EF" w:rsidRPr="002C543E" w:rsidRDefault="004E02EF" w:rsidP="00EA37C4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Обучение чтению с извлечением информации.</w:t>
      </w:r>
    </w:p>
    <w:p w:rsidR="004E02EF" w:rsidRPr="002C543E" w:rsidRDefault="004E02EF" w:rsidP="00EA37C4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Обучение говорению как средству общения. Учащиеся должны уметь запрашивать информацию, отвечать на вопросы в связи с прочитанным или услышанным, адекватно реагировать в стандартных ситуациях общения, описывать.</w:t>
      </w:r>
    </w:p>
    <w:p w:rsidR="004E02EF" w:rsidRPr="002C543E" w:rsidRDefault="004E02EF" w:rsidP="00EA37C4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Совершенствование навыков и умений </w:t>
      </w:r>
      <w:proofErr w:type="spellStart"/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аудирования</w:t>
      </w:r>
      <w:proofErr w:type="spellEnd"/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аутентичных текстов, интервью, радиопрограмм, диалогов.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Срок реализации программы: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Программа 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“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Laser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>1, В1+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»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 </w:t>
      </w: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 xml:space="preserve">рассчитана на 9 </w:t>
      </w:r>
      <w:proofErr w:type="gramStart"/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месяцев  обучения</w:t>
      </w:r>
      <w:proofErr w:type="gramEnd"/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.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 xml:space="preserve">Объем часов: 24 часа в </w:t>
      </w:r>
      <w:proofErr w:type="gramStart"/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месяц( 6</w:t>
      </w:r>
      <w:proofErr w:type="gramEnd"/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 xml:space="preserve"> занятий в неделю по 40 минут) 204-208часов в год.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lastRenderedPageBreak/>
        <w:t>Для достижения целей и задач, поставленных перед учащимися для формирования ключевых компетенций при изучении английского языка, применяются следующие образовательные технологии и формы деятельности: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— </w:t>
      </w: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развитие критического мышления через чтение и письмо;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— </w:t>
      </w: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диалог-игра;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— </w:t>
      </w: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малые группы;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— </w:t>
      </w: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коллективный способ обучения;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rPr>
          <w:rFonts w:ascii="Arial" w:hAnsi="Arial" w:cs="Arial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— </w:t>
      </w:r>
      <w:r w:rsidRPr="002C543E">
        <w:rPr>
          <w:rFonts w:ascii="Times New Roman CYR" w:hAnsi="Times New Roman CYR" w:cs="Times New Roman CYR"/>
          <w:color w:val="666666"/>
          <w:sz w:val="28"/>
          <w:szCs w:val="28"/>
          <w:lang w:eastAsia="ru-RU"/>
        </w:rPr>
        <w:t>дискуссия.</w:t>
      </w:r>
    </w:p>
    <w:p w:rsidR="004E02EF" w:rsidRPr="002C543E" w:rsidRDefault="004E02EF" w:rsidP="00EA37C4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Учебно-тематический план УМК ‘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Laser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2C543E">
        <w:rPr>
          <w:rFonts w:ascii="Times New Roman" w:hAnsi="Times New Roman"/>
          <w:color w:val="666666"/>
          <w:sz w:val="28"/>
          <w:szCs w:val="28"/>
          <w:lang w:val="en-US" w:eastAsia="ru-RU"/>
        </w:rPr>
        <w:t>B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1</w:t>
      </w:r>
      <w:r w:rsidR="001E2677" w:rsidRPr="002C543E">
        <w:rPr>
          <w:rFonts w:ascii="Times New Roman" w:hAnsi="Times New Roman"/>
          <w:color w:val="666666"/>
          <w:sz w:val="28"/>
          <w:szCs w:val="28"/>
          <w:lang w:eastAsia="ru-RU"/>
        </w:rPr>
        <w:t>, В1+</w:t>
      </w:r>
      <w:r w:rsidRPr="002C543E">
        <w:rPr>
          <w:rFonts w:ascii="Times New Roman" w:hAnsi="Times New Roman"/>
          <w:color w:val="666666"/>
          <w:sz w:val="28"/>
          <w:szCs w:val="28"/>
          <w:lang w:eastAsia="ru-RU"/>
        </w:rPr>
        <w:t>’</w:t>
      </w:r>
    </w:p>
    <w:tbl>
      <w:tblPr>
        <w:tblW w:w="5000" w:type="pct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</w:tblBorders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798"/>
        <w:gridCol w:w="6594"/>
        <w:gridCol w:w="1953"/>
      </w:tblGrid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Разделы программы, темы занятий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726FE7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1 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Welcome back!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Comparing schools and teaching ways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Present Simple ,Present Continuous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Predicting,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scanning.Informal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letter.Paragraphing</w:t>
            </w:r>
            <w:proofErr w:type="spellEnd"/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2 The Weird and the Unexplained</w:t>
            </w:r>
          </w:p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Talking about mysteries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Past Simple and Past Continuous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Descriptive language and short story writ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3 The Law’s Law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12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0D1F5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Crime and punishment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Countable and uncountable nouns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Descriptive language, useful words for essay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4 Meet the stars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The media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Present Perfect(simple and continuous)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Informal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letter,interpreting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notes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Progress check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>Unit 5The Space Race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 CYR" w:hAnsi="Times New Roman CYR" w:cs="Times New Roman CYR"/>
                <w:b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>Talking about science, space exploration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r w:rsidRPr="002C543E">
              <w:rPr>
                <w:rFonts w:ascii="Times New Roman CYR" w:hAnsi="Times New Roman CYR" w:cs="Times New Roman CYR"/>
                <w:b/>
                <w:color w:val="666666"/>
                <w:sz w:val="28"/>
                <w:szCs w:val="28"/>
                <w:lang w:val="en-US" w:eastAsia="ru-RU"/>
              </w:rPr>
              <w:t>Grammar</w:t>
            </w:r>
          </w:p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 CYR" w:hAnsi="Times New Roman CYR" w:cs="Times New Roman CYR"/>
                <w:color w:val="666666"/>
                <w:sz w:val="28"/>
                <w:szCs w:val="28"/>
                <w:lang w:val="en-US" w:eastAsia="ru-RU"/>
              </w:rPr>
              <w:t>Will, be going to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b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Writing a formal letter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6 It takes all sorts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Talking  about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people,personality</w:t>
            </w:r>
            <w:proofErr w:type="spellEnd"/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Modals 1(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ability,obligation,advice,permission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Layout and text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structure.Report</w:t>
            </w:r>
            <w:proofErr w:type="spellEnd"/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9263C4">
            <w:pPr>
              <w:spacing w:after="0" w:line="240" w:lineRule="auto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  <w:t>Progress check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7 Going out and staying in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9263C4">
            <w:pPr>
              <w:spacing w:after="120" w:line="312" w:lineRule="atLeast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Telling about entertainment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Modal perfect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Awareness of target reader. Writing an article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8 The Problem Page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0C6EB1">
            <w:pPr>
              <w:spacing w:after="0" w:line="240" w:lineRule="auto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Words of communication, talking about the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relationsips</w:t>
            </w:r>
            <w:proofErr w:type="spellEnd"/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Zeo,first,second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conditionals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79437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Making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suggestions,writing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a letter of advice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Progress check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4401C7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             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9 It’s the way you tell them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Telling jokes,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humour</w:t>
            </w:r>
            <w:proofErr w:type="spellEnd"/>
          </w:p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Third Conditional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4314D1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Developing a narrative. Writing a short story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F45A43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10 Fair Play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Sport,asking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and answering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Revision of conditionals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Awareness of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purpose.Informal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letter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Progress check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b/>
                <w:color w:val="666666"/>
                <w:sz w:val="28"/>
                <w:szCs w:val="28"/>
                <w:lang w:val="en-US" w:eastAsia="ru-RU"/>
              </w:rPr>
              <w:t>Unit 11 The Land of plenty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  <w:t>Topical vocabulary (environment)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The Passive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Text awareness, complex sentences, essay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DD63E6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Unit 12 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listening: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Communication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EA37C4">
            <w:pPr>
              <w:spacing w:after="120" w:line="312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Past Perfect(simple and continuous)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Selecting appropriate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style,informal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letter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13 Getting By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Employment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Reported questions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The letter of application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14 Away from home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Travelling.Speculation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Future Perfect Simple and Future Continuous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Making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recommendations,review</w:t>
            </w:r>
            <w:proofErr w:type="spellEnd"/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    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Revision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Unit 15 Make or break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Success-topic vocabulary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Prefer,would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rather,had</w:t>
            </w:r>
            <w:proofErr w:type="spellEnd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 better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DD63E6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Using the correct register. Writing an article.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 xml:space="preserve">Unit 16 Buy, </w:t>
            </w:r>
            <w:proofErr w:type="spellStart"/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buy,buy</w:t>
            </w:r>
            <w:proofErr w:type="spellEnd"/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Speaking and listening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Shopping and money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Grammar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Question tags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Reading and writing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4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Punctuation and capitalization. Report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Revision</w:t>
            </w: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  <w:r w:rsidRPr="002C543E"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</w:tr>
      <w:tr w:rsidR="004E02EF" w:rsidRPr="002C543E" w:rsidTr="00B31E78">
        <w:tc>
          <w:tcPr>
            <w:tcW w:w="427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  <w:tc>
          <w:tcPr>
            <w:tcW w:w="1045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02EF" w:rsidRPr="002C543E" w:rsidRDefault="004E02EF" w:rsidP="0038574B">
            <w:pPr>
              <w:spacing w:after="120" w:line="36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val="en-US" w:eastAsia="ru-RU"/>
              </w:rPr>
            </w:pPr>
          </w:p>
        </w:tc>
      </w:tr>
    </w:tbl>
    <w:p w:rsidR="00DD63E6" w:rsidRPr="00531955" w:rsidRDefault="004E02EF" w:rsidP="00DD63E6">
      <w:pPr>
        <w:rPr>
          <w:sz w:val="28"/>
          <w:szCs w:val="28"/>
        </w:rPr>
      </w:pPr>
      <w:r w:rsidRPr="00DD63E6">
        <w:rPr>
          <w:rFonts w:ascii="Times New Roman" w:hAnsi="Times New Roman"/>
          <w:sz w:val="28"/>
          <w:szCs w:val="28"/>
        </w:rPr>
        <w:t xml:space="preserve">          </w:t>
      </w:r>
      <w:r w:rsidR="00DD63E6">
        <w:rPr>
          <w:sz w:val="28"/>
          <w:szCs w:val="28"/>
        </w:rPr>
        <w:t xml:space="preserve">Реализация данной программы </w:t>
      </w:r>
      <w:r w:rsidR="00DD63E6">
        <w:rPr>
          <w:sz w:val="28"/>
          <w:szCs w:val="28"/>
        </w:rPr>
        <w:t>«</w:t>
      </w:r>
      <w:r w:rsidR="00DD63E6">
        <w:rPr>
          <w:sz w:val="28"/>
          <w:szCs w:val="28"/>
          <w:lang w:val="en-US"/>
        </w:rPr>
        <w:t>Laser</w:t>
      </w:r>
      <w:r w:rsidR="00DD63E6" w:rsidRPr="00531955">
        <w:rPr>
          <w:sz w:val="28"/>
          <w:szCs w:val="28"/>
        </w:rPr>
        <w:t xml:space="preserve"> </w:t>
      </w:r>
      <w:r w:rsidR="00DD63E6">
        <w:rPr>
          <w:sz w:val="28"/>
          <w:szCs w:val="28"/>
          <w:lang w:val="en-US"/>
        </w:rPr>
        <w:t>B</w:t>
      </w:r>
      <w:r w:rsidR="00DD63E6" w:rsidRPr="00531955">
        <w:rPr>
          <w:sz w:val="28"/>
          <w:szCs w:val="28"/>
        </w:rPr>
        <w:t>1</w:t>
      </w:r>
      <w:r w:rsidR="00DD63E6">
        <w:rPr>
          <w:sz w:val="28"/>
          <w:szCs w:val="28"/>
        </w:rPr>
        <w:t xml:space="preserve">, </w:t>
      </w:r>
      <w:r w:rsidR="00DD63E6">
        <w:rPr>
          <w:sz w:val="28"/>
          <w:szCs w:val="28"/>
          <w:lang w:val="en-US"/>
        </w:rPr>
        <w:t>Laser</w:t>
      </w:r>
      <w:r w:rsidR="00DD63E6" w:rsidRPr="00531955">
        <w:rPr>
          <w:sz w:val="28"/>
          <w:szCs w:val="28"/>
        </w:rPr>
        <w:t xml:space="preserve"> </w:t>
      </w:r>
      <w:r w:rsidR="00DD63E6">
        <w:rPr>
          <w:sz w:val="28"/>
          <w:szCs w:val="28"/>
          <w:lang w:val="en-US"/>
        </w:rPr>
        <w:t>B</w:t>
      </w:r>
      <w:r w:rsidR="00DD63E6" w:rsidRPr="00531955">
        <w:rPr>
          <w:sz w:val="28"/>
          <w:szCs w:val="28"/>
        </w:rPr>
        <w:t>1 +</w:t>
      </w:r>
      <w:proofErr w:type="gramStart"/>
      <w:r w:rsidR="00DD63E6">
        <w:rPr>
          <w:sz w:val="28"/>
          <w:szCs w:val="28"/>
        </w:rPr>
        <w:t>»</w:t>
      </w:r>
      <w:r w:rsidR="00DD63E6">
        <w:rPr>
          <w:sz w:val="28"/>
          <w:szCs w:val="28"/>
        </w:rPr>
        <w:t xml:space="preserve"> </w:t>
      </w:r>
      <w:r w:rsidR="00DD63E6">
        <w:rPr>
          <w:sz w:val="28"/>
          <w:szCs w:val="28"/>
        </w:rPr>
        <w:t xml:space="preserve"> </w:t>
      </w:r>
      <w:r w:rsidR="00DD63E6">
        <w:rPr>
          <w:sz w:val="28"/>
          <w:szCs w:val="28"/>
        </w:rPr>
        <w:t>авторов</w:t>
      </w:r>
      <w:proofErr w:type="gramEnd"/>
      <w:r w:rsidR="00DD63E6">
        <w:rPr>
          <w:sz w:val="28"/>
          <w:szCs w:val="28"/>
        </w:rPr>
        <w:t xml:space="preserve"> Малколм Манн</w:t>
      </w:r>
      <w:r w:rsidR="00DD63E6" w:rsidRPr="0088036A">
        <w:rPr>
          <w:sz w:val="28"/>
          <w:szCs w:val="28"/>
        </w:rPr>
        <w:t>,</w:t>
      </w:r>
      <w:r w:rsidR="00DD63E6">
        <w:rPr>
          <w:sz w:val="28"/>
          <w:szCs w:val="28"/>
        </w:rPr>
        <w:t xml:space="preserve"> </w:t>
      </w:r>
      <w:bookmarkStart w:id="0" w:name="_GoBack"/>
      <w:bookmarkEnd w:id="0"/>
      <w:r w:rsidR="00DD63E6" w:rsidRPr="0088036A">
        <w:rPr>
          <w:sz w:val="28"/>
          <w:szCs w:val="28"/>
        </w:rPr>
        <w:t xml:space="preserve">Стива Тейлора- </w:t>
      </w:r>
      <w:proofErr w:type="spellStart"/>
      <w:r w:rsidR="00DD63E6" w:rsidRPr="0088036A">
        <w:rPr>
          <w:sz w:val="28"/>
          <w:szCs w:val="28"/>
        </w:rPr>
        <w:t>Ноулза</w:t>
      </w:r>
      <w:proofErr w:type="spellEnd"/>
      <w:r w:rsidR="00DD63E6" w:rsidRPr="0088036A">
        <w:rPr>
          <w:sz w:val="28"/>
          <w:szCs w:val="28"/>
        </w:rPr>
        <w:t xml:space="preserve"> </w:t>
      </w:r>
      <w:r w:rsidR="00DD63E6">
        <w:rPr>
          <w:sz w:val="28"/>
          <w:szCs w:val="28"/>
        </w:rPr>
        <w:t xml:space="preserve">обеспечивается </w:t>
      </w:r>
      <w:r w:rsidR="00DD63E6" w:rsidRPr="00531955">
        <w:rPr>
          <w:sz w:val="28"/>
          <w:szCs w:val="28"/>
        </w:rPr>
        <w:t>:</w:t>
      </w:r>
    </w:p>
    <w:p w:rsidR="00DD63E6" w:rsidRPr="00DD63E6" w:rsidRDefault="00DD63E6" w:rsidP="00DD63E6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Учебник</w:t>
      </w:r>
      <w:r>
        <w:rPr>
          <w:sz w:val="28"/>
          <w:szCs w:val="28"/>
        </w:rPr>
        <w:t>ами</w:t>
      </w:r>
      <w:r w:rsidRPr="00DD63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Student</w:t>
      </w:r>
      <w:r w:rsidRPr="00DD63E6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DD63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DD63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Laser</w:t>
      </w:r>
      <w:r w:rsidRPr="00DD63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DD63E6">
        <w:rPr>
          <w:sz w:val="28"/>
          <w:szCs w:val="28"/>
          <w:lang w:val="en-US"/>
        </w:rPr>
        <w:t>1;</w:t>
      </w:r>
      <w:r w:rsidRPr="00DD63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Laser</w:t>
      </w:r>
      <w:r w:rsidRPr="00DD63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DD63E6">
        <w:rPr>
          <w:sz w:val="28"/>
          <w:szCs w:val="28"/>
          <w:lang w:val="en-US"/>
        </w:rPr>
        <w:t>1 +</w:t>
      </w:r>
    </w:p>
    <w:p w:rsidR="00DD63E6" w:rsidRPr="00DD63E6" w:rsidRDefault="00DD63E6" w:rsidP="00DD63E6">
      <w:pPr>
        <w:rPr>
          <w:sz w:val="28"/>
          <w:szCs w:val="28"/>
        </w:rPr>
      </w:pPr>
      <w:r>
        <w:rPr>
          <w:sz w:val="28"/>
          <w:szCs w:val="28"/>
          <w:lang w:val="en-US"/>
        </w:rPr>
        <w:t>Student</w:t>
      </w:r>
      <w:r w:rsidRPr="00DD63E6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DD63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DD63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</w:t>
      </w:r>
      <w:r w:rsidRPr="00DD63E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DD63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Book</w:t>
      </w:r>
      <w:r w:rsidRPr="00DD63E6">
        <w:rPr>
          <w:sz w:val="28"/>
          <w:szCs w:val="28"/>
        </w:rPr>
        <w:t>;</w:t>
      </w:r>
    </w:p>
    <w:p w:rsidR="00DD63E6" w:rsidRPr="00531955" w:rsidRDefault="00DD63E6" w:rsidP="00DD63E6">
      <w:pPr>
        <w:rPr>
          <w:sz w:val="28"/>
          <w:szCs w:val="28"/>
        </w:rPr>
      </w:pPr>
      <w:r w:rsidRPr="00DD63E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Рабочей  тетрадью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Workbook</w:t>
      </w:r>
      <w:r w:rsidRPr="0053195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audio</w:t>
      </w:r>
      <w:r w:rsidRPr="005319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531955">
        <w:rPr>
          <w:sz w:val="28"/>
          <w:szCs w:val="28"/>
        </w:rPr>
        <w:t>;</w:t>
      </w:r>
    </w:p>
    <w:p w:rsidR="00DD63E6" w:rsidRPr="00531955" w:rsidRDefault="00DD63E6" w:rsidP="00DD63E6">
      <w:pPr>
        <w:rPr>
          <w:sz w:val="28"/>
          <w:szCs w:val="28"/>
        </w:rPr>
      </w:pPr>
      <w:r>
        <w:rPr>
          <w:sz w:val="28"/>
          <w:szCs w:val="28"/>
        </w:rPr>
        <w:t xml:space="preserve"> Книгой для учителя </w:t>
      </w:r>
      <w:r>
        <w:rPr>
          <w:sz w:val="28"/>
          <w:szCs w:val="28"/>
          <w:lang w:val="en-US"/>
        </w:rPr>
        <w:t>Teacher</w:t>
      </w:r>
      <w:r w:rsidRPr="0053195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5319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 w:rsidRPr="005319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319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Teacher</w:t>
      </w:r>
      <w:r w:rsidRPr="0053195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5319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 w:rsidRPr="005319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531955">
        <w:rPr>
          <w:sz w:val="28"/>
          <w:szCs w:val="28"/>
        </w:rPr>
        <w:t>;</w:t>
      </w:r>
    </w:p>
    <w:p w:rsidR="00DD63E6" w:rsidRPr="00DD63E6" w:rsidRDefault="00DD63E6" w:rsidP="00DD63E6">
      <w:pPr>
        <w:rPr>
          <w:sz w:val="28"/>
          <w:szCs w:val="28"/>
        </w:rPr>
      </w:pPr>
      <w:r>
        <w:rPr>
          <w:sz w:val="28"/>
          <w:szCs w:val="28"/>
          <w:lang w:val="en-US"/>
        </w:rPr>
        <w:t>Class</w:t>
      </w:r>
      <w:r w:rsidRPr="00DD63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Audio</w:t>
      </w:r>
      <w:r w:rsidRPr="00DD63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</w:p>
    <w:p w:rsidR="00DD63E6" w:rsidRPr="00DD63E6" w:rsidRDefault="00DD63E6" w:rsidP="00DD63E6">
      <w:pPr>
        <w:rPr>
          <w:sz w:val="28"/>
          <w:szCs w:val="28"/>
        </w:rPr>
      </w:pPr>
    </w:p>
    <w:p w:rsidR="00DD63E6" w:rsidRPr="00DD63E6" w:rsidRDefault="00DD63E6" w:rsidP="00DD63E6">
      <w:pPr>
        <w:rPr>
          <w:sz w:val="28"/>
          <w:szCs w:val="28"/>
        </w:rPr>
      </w:pPr>
    </w:p>
    <w:p w:rsidR="00DD63E6" w:rsidRPr="00DD63E6" w:rsidRDefault="00DD63E6" w:rsidP="00DD63E6">
      <w:pPr>
        <w:rPr>
          <w:sz w:val="28"/>
          <w:szCs w:val="28"/>
        </w:rPr>
      </w:pPr>
    </w:p>
    <w:p w:rsidR="00DD63E6" w:rsidRDefault="00DD63E6" w:rsidP="00DD63E6">
      <w:pPr>
        <w:rPr>
          <w:sz w:val="28"/>
          <w:szCs w:val="28"/>
          <w:lang w:val="en-US"/>
        </w:rPr>
      </w:pPr>
    </w:p>
    <w:p w:rsidR="004E02EF" w:rsidRPr="002C543E" w:rsidRDefault="004E02EF" w:rsidP="0038574B">
      <w:pPr>
        <w:spacing w:line="360" w:lineRule="auto"/>
        <w:rPr>
          <w:sz w:val="28"/>
          <w:szCs w:val="28"/>
          <w:lang w:val="en-US"/>
        </w:rPr>
      </w:pPr>
      <w:r w:rsidRPr="002C543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</w:t>
      </w:r>
    </w:p>
    <w:sectPr w:rsidR="004E02EF" w:rsidRPr="002C543E" w:rsidSect="00F1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3E3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6AC5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9D0AD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54A1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7282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F48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ED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E1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522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9CC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E13EA"/>
    <w:multiLevelType w:val="multilevel"/>
    <w:tmpl w:val="CA34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C4"/>
    <w:rsid w:val="00013F83"/>
    <w:rsid w:val="0006059E"/>
    <w:rsid w:val="00093509"/>
    <w:rsid w:val="000A5889"/>
    <w:rsid w:val="000B2C44"/>
    <w:rsid w:val="000C6EB1"/>
    <w:rsid w:val="000D1F54"/>
    <w:rsid w:val="000E347A"/>
    <w:rsid w:val="001A70EC"/>
    <w:rsid w:val="001E2677"/>
    <w:rsid w:val="00235D39"/>
    <w:rsid w:val="002467D5"/>
    <w:rsid w:val="00272327"/>
    <w:rsid w:val="002C543E"/>
    <w:rsid w:val="0038574B"/>
    <w:rsid w:val="003C34BA"/>
    <w:rsid w:val="00424BBB"/>
    <w:rsid w:val="004314D1"/>
    <w:rsid w:val="004401C7"/>
    <w:rsid w:val="00473D9A"/>
    <w:rsid w:val="004754C1"/>
    <w:rsid w:val="004D1A15"/>
    <w:rsid w:val="004E02EF"/>
    <w:rsid w:val="005029DD"/>
    <w:rsid w:val="0054384B"/>
    <w:rsid w:val="005819E8"/>
    <w:rsid w:val="00583A06"/>
    <w:rsid w:val="005C7637"/>
    <w:rsid w:val="00601669"/>
    <w:rsid w:val="006A727D"/>
    <w:rsid w:val="00726FE7"/>
    <w:rsid w:val="00745677"/>
    <w:rsid w:val="00794373"/>
    <w:rsid w:val="007A40BD"/>
    <w:rsid w:val="007F7CF6"/>
    <w:rsid w:val="008019DC"/>
    <w:rsid w:val="00853F97"/>
    <w:rsid w:val="00881F4B"/>
    <w:rsid w:val="008B3432"/>
    <w:rsid w:val="008D0B18"/>
    <w:rsid w:val="009263C4"/>
    <w:rsid w:val="009E1907"/>
    <w:rsid w:val="00A10055"/>
    <w:rsid w:val="00A5200E"/>
    <w:rsid w:val="00AB2703"/>
    <w:rsid w:val="00B31E78"/>
    <w:rsid w:val="00BC495F"/>
    <w:rsid w:val="00BE5C8A"/>
    <w:rsid w:val="00C353F1"/>
    <w:rsid w:val="00C55B7D"/>
    <w:rsid w:val="00CF457C"/>
    <w:rsid w:val="00CF71A7"/>
    <w:rsid w:val="00D05179"/>
    <w:rsid w:val="00D42D61"/>
    <w:rsid w:val="00DA2D94"/>
    <w:rsid w:val="00DD5944"/>
    <w:rsid w:val="00DD63E6"/>
    <w:rsid w:val="00E16426"/>
    <w:rsid w:val="00E165CB"/>
    <w:rsid w:val="00E34EDA"/>
    <w:rsid w:val="00E767CB"/>
    <w:rsid w:val="00EA37C4"/>
    <w:rsid w:val="00F157E9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35C8F"/>
  <w15:docId w15:val="{82232F2D-FC61-48F7-B870-2D4F8B0C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Taniushka</dc:creator>
  <cp:keywords/>
  <dc:description/>
  <cp:lastModifiedBy>Lenovo</cp:lastModifiedBy>
  <cp:revision>4</cp:revision>
  <dcterms:created xsi:type="dcterms:W3CDTF">2019-04-15T05:34:00Z</dcterms:created>
  <dcterms:modified xsi:type="dcterms:W3CDTF">2019-04-16T04:42:00Z</dcterms:modified>
</cp:coreProperties>
</file>